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51" w:rsidRDefault="00874857" w:rsidP="00690187">
      <w:pPr>
        <w:shd w:val="clear" w:color="auto" w:fill="FFFFFF"/>
        <w:spacing w:after="0" w:line="240" w:lineRule="auto"/>
        <w:ind w:right="-28" w:firstLine="5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696851">
        <w:rPr>
          <w:rFonts w:ascii="Times New Roman" w:eastAsia="Times New Roman" w:hAnsi="Times New Roman" w:cs="Times New Roman"/>
          <w:sz w:val="28"/>
          <w:szCs w:val="24"/>
          <w:lang w:eastAsia="ru-RU"/>
        </w:rPr>
        <w:t>ООБЩЕНИЕ</w:t>
      </w:r>
    </w:p>
    <w:p w:rsidR="00690187" w:rsidRDefault="00696851" w:rsidP="00690187">
      <w:pPr>
        <w:shd w:val="clear" w:color="auto" w:fill="FFFFFF"/>
        <w:spacing w:after="0" w:line="240" w:lineRule="auto"/>
        <w:ind w:right="-28" w:firstLine="5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формировании одной трети состава Общественной палаты </w:t>
      </w:r>
    </w:p>
    <w:p w:rsidR="000550BD" w:rsidRPr="000550BD" w:rsidRDefault="00696851" w:rsidP="00690187">
      <w:pPr>
        <w:shd w:val="clear" w:color="auto" w:fill="FFFFFF"/>
        <w:spacing w:after="0" w:line="240" w:lineRule="auto"/>
        <w:ind w:right="-28" w:firstLine="5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Республики Марий Эл </w:t>
      </w:r>
      <w:r w:rsidR="000550BD" w:rsidRPr="00055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550BD" w:rsidRDefault="000550BD" w:rsidP="00690187">
      <w:pPr>
        <w:shd w:val="clear" w:color="auto" w:fill="FFFFFF"/>
        <w:spacing w:after="0" w:line="240" w:lineRule="auto"/>
        <w:ind w:right="-28" w:firstLine="539"/>
        <w:jc w:val="both"/>
        <w:rPr>
          <w:rFonts w:ascii="Times New Roman" w:eastAsia="Times New Roman" w:hAnsi="Times New Roman" w:cs="Times New Roman"/>
          <w:color w:val="475B6A"/>
          <w:spacing w:val="-10"/>
          <w:sz w:val="28"/>
          <w:szCs w:val="28"/>
          <w:lang w:eastAsia="ru-RU"/>
        </w:rPr>
      </w:pPr>
    </w:p>
    <w:p w:rsidR="000D21B2" w:rsidRPr="000550BD" w:rsidRDefault="000D21B2" w:rsidP="000550BD">
      <w:pPr>
        <w:pStyle w:val="a3"/>
        <w:ind w:left="-360"/>
      </w:pPr>
      <w:r w:rsidRPr="000550BD">
        <w:t>В соответствии с Законом Республики Марий Эл от 29 апреля 2008 года</w:t>
      </w:r>
      <w:r w:rsidR="0057156B">
        <w:br/>
      </w:r>
      <w:r w:rsidRPr="000550BD">
        <w:t> № 26-3 "Об Общественной палате Республики Марий Эл" Главой Республики Марий Эл и Государственным Собранием Республики Марий Эл сформировано две трети  членов Общественной палаты Республики Марий Эл. Руководствуясь частью 8 статьи 5 Закона Республики Марий Эл</w:t>
      </w:r>
      <w:r w:rsidR="00955B26">
        <w:t xml:space="preserve"> </w:t>
      </w:r>
      <w:r w:rsidRPr="000550BD">
        <w:t xml:space="preserve">"Об Общественной палате Республики Марий Эл" Общественная палата Республики Марий Эл приступает к осуществлению процедуры, связанной </w:t>
      </w:r>
      <w:r w:rsidR="00874857">
        <w:t xml:space="preserve">с </w:t>
      </w:r>
      <w:r w:rsidRPr="000550BD">
        <w:t>с</w:t>
      </w:r>
      <w:r w:rsidR="0057156B">
        <w:t>ф</w:t>
      </w:r>
      <w:r w:rsidRPr="000550BD">
        <w:t>ормированием оставшейся одной трети состава Общественной палаты Республики Марий Эл</w:t>
      </w:r>
      <w:r w:rsidR="0057156B">
        <w:t xml:space="preserve"> </w:t>
      </w:r>
      <w:r w:rsidRPr="000550BD">
        <w:t>в количестве 11 представителей местных общественных объединений.</w:t>
      </w:r>
    </w:p>
    <w:p w:rsidR="000D21B2" w:rsidRPr="000550BD" w:rsidRDefault="000D21B2" w:rsidP="000550BD">
      <w:pPr>
        <w:pStyle w:val="a3"/>
        <w:ind w:left="-360"/>
      </w:pPr>
      <w:r w:rsidRPr="000550BD">
        <w:t>Правом выдвижения кандидатов в состав Общественной палаты Республики Марий Эл обладают местные общественные объединения, осуществляющие свою деятельность на территории Республики Марий Эл и зарегистрированные в установленном законодательством порядке.</w:t>
      </w:r>
    </w:p>
    <w:p w:rsidR="000D21B2" w:rsidRPr="000550BD" w:rsidRDefault="000D21B2" w:rsidP="000550BD">
      <w:pPr>
        <w:pStyle w:val="a3"/>
        <w:ind w:left="-360"/>
      </w:pPr>
      <w:r w:rsidRPr="000550BD">
        <w:t>В формировании Общественной палаты не участвуют политические партии.</w:t>
      </w:r>
    </w:p>
    <w:p w:rsidR="000D21B2" w:rsidRPr="000550BD" w:rsidRDefault="000D21B2" w:rsidP="000550BD">
      <w:pPr>
        <w:pStyle w:val="a3"/>
        <w:ind w:left="-360"/>
      </w:pPr>
      <w:r w:rsidRPr="000550BD">
        <w:t>Членом Общественной палаты может быть гражданин Российской Федерации, достигший возраста 18 лет, постоянно проживающий в Республике Марий Эл.</w:t>
      </w:r>
    </w:p>
    <w:p w:rsidR="000D21B2" w:rsidRPr="000550BD" w:rsidRDefault="000D21B2" w:rsidP="000550BD">
      <w:pPr>
        <w:pStyle w:val="a3"/>
        <w:ind w:left="-360"/>
      </w:pPr>
      <w:r w:rsidRPr="000550BD">
        <w:t>Членами Общественной палаты не могут быть:</w:t>
      </w:r>
    </w:p>
    <w:p w:rsidR="000D21B2" w:rsidRPr="000550BD" w:rsidRDefault="000D21B2" w:rsidP="000550BD">
      <w:pPr>
        <w:pStyle w:val="a3"/>
        <w:ind w:left="-360"/>
      </w:pPr>
      <w:r w:rsidRPr="000550BD">
        <w:t>1) Глава Республики Марий Эл, депутаты Государственного Собрания Республики Марий Эл, члены Правительства Республики Марий Эл, судьи, лица, замещающие иные государственные или муниципальные должности, должности государственной или муниципальной службы, выборные должности в органах местного самоуправления;</w:t>
      </w:r>
    </w:p>
    <w:p w:rsidR="000D21B2" w:rsidRPr="000550BD" w:rsidRDefault="000D21B2" w:rsidP="000550BD">
      <w:pPr>
        <w:pStyle w:val="a3"/>
        <w:ind w:left="-360"/>
      </w:pPr>
      <w:r w:rsidRPr="000550BD">
        <w:t>2) лица, признанные недееспособными по решению суда;</w:t>
      </w:r>
    </w:p>
    <w:p w:rsidR="000D21B2" w:rsidRPr="000550BD" w:rsidRDefault="000D21B2" w:rsidP="000550BD">
      <w:pPr>
        <w:pStyle w:val="a3"/>
        <w:ind w:left="-360"/>
      </w:pPr>
      <w:r w:rsidRPr="000550BD">
        <w:t>3) лица, имеющие непогашенную или неснятую судимость.</w:t>
      </w:r>
    </w:p>
    <w:p w:rsidR="000D21B2" w:rsidRPr="000550BD" w:rsidRDefault="000D21B2" w:rsidP="000550BD">
      <w:pPr>
        <w:pStyle w:val="a3"/>
        <w:ind w:left="-360"/>
      </w:pPr>
      <w:r w:rsidRPr="000550BD">
        <w:t>Член Общественной палаты приостанавливает членство в политической партии на срок осуществления своих полномочий.</w:t>
      </w:r>
    </w:p>
    <w:p w:rsidR="000D21B2" w:rsidRPr="000550BD" w:rsidRDefault="000D21B2" w:rsidP="000550BD">
      <w:pPr>
        <w:pStyle w:val="a3"/>
        <w:ind w:left="-360"/>
      </w:pPr>
      <w:r w:rsidRPr="000550BD">
        <w:t>Общественные объединения, указанные в абзаце втором настоящего сообщения, представляют в Общественную палату Республики Марий Эл заявления о желании включить своего представителя в состав Общественной палаты. Заявления оформляются решениями руководящих коллегиальных органов соответствующих объединений.</w:t>
      </w:r>
    </w:p>
    <w:p w:rsidR="000D21B2" w:rsidRPr="000550BD" w:rsidRDefault="000D21B2" w:rsidP="000550BD">
      <w:pPr>
        <w:pStyle w:val="a3"/>
        <w:ind w:left="-360"/>
      </w:pPr>
      <w:r w:rsidRPr="000550BD">
        <w:t>К заявлению прилагаются:</w:t>
      </w:r>
    </w:p>
    <w:p w:rsidR="000D21B2" w:rsidRPr="000550BD" w:rsidRDefault="000D21B2" w:rsidP="000550BD">
      <w:pPr>
        <w:pStyle w:val="a3"/>
        <w:ind w:left="-360"/>
      </w:pPr>
      <w:r w:rsidRPr="000550BD">
        <w:t>сведения о кандидате в члены Общественной палаты и его заявление</w:t>
      </w:r>
      <w:r w:rsidR="0057156B">
        <w:br/>
      </w:r>
      <w:r w:rsidRPr="000550BD">
        <w:t>о согласии войти в состав Общественной палаты;</w:t>
      </w:r>
    </w:p>
    <w:p w:rsidR="000D21B2" w:rsidRPr="000550BD" w:rsidRDefault="000D21B2" w:rsidP="000550BD">
      <w:pPr>
        <w:pStyle w:val="a3"/>
        <w:ind w:left="-360"/>
      </w:pPr>
      <w:r w:rsidRPr="000550BD">
        <w:t>сведения о деятельности общественного объединения и ее результатах;</w:t>
      </w:r>
    </w:p>
    <w:p w:rsidR="000D21B2" w:rsidRPr="000550BD" w:rsidRDefault="000D21B2" w:rsidP="000550BD">
      <w:pPr>
        <w:pStyle w:val="a3"/>
        <w:ind w:left="-360"/>
      </w:pPr>
      <w:r w:rsidRPr="000550BD">
        <w:t>сведения о количестве членов общественного объединения</w:t>
      </w:r>
      <w:r w:rsidR="0057156B">
        <w:br/>
      </w:r>
      <w:r w:rsidRPr="000550BD">
        <w:t>или участников;</w:t>
      </w:r>
    </w:p>
    <w:p w:rsidR="000D21B2" w:rsidRPr="000550BD" w:rsidRDefault="000D21B2" w:rsidP="000550BD">
      <w:pPr>
        <w:pStyle w:val="a3"/>
        <w:ind w:left="-360"/>
      </w:pPr>
      <w:r w:rsidRPr="000550BD">
        <w:t xml:space="preserve">копия </w:t>
      </w:r>
      <w:r w:rsidR="000550BD">
        <w:t>Ус</w:t>
      </w:r>
      <w:r w:rsidRPr="000550BD">
        <w:t>тава общественного объединения;</w:t>
      </w:r>
    </w:p>
    <w:p w:rsidR="000D21B2" w:rsidRPr="000550BD" w:rsidRDefault="000D21B2" w:rsidP="000550BD">
      <w:pPr>
        <w:pStyle w:val="a3"/>
        <w:ind w:left="-360"/>
      </w:pPr>
      <w:r w:rsidRPr="000550BD">
        <w:lastRenderedPageBreak/>
        <w:t>копия свидетельства о государственной регист</w:t>
      </w:r>
      <w:r w:rsidR="00874857">
        <w:t>рации общественного объединения.</w:t>
      </w:r>
    </w:p>
    <w:p w:rsidR="000D21B2" w:rsidRPr="000550BD" w:rsidRDefault="000D21B2" w:rsidP="000550BD">
      <w:pPr>
        <w:pStyle w:val="a3"/>
        <w:ind w:left="-360"/>
      </w:pPr>
      <w:r w:rsidRPr="000550BD">
        <w:t xml:space="preserve">Прием предложений по кандидатурам в состав Общественной палаты Республики Марий Эл начинается со дня опубликования настоящего извещения и заканчивается в 17.00  часов </w:t>
      </w:r>
      <w:r w:rsidR="00691850" w:rsidRPr="000550BD">
        <w:t>1</w:t>
      </w:r>
      <w:r w:rsidR="00874857">
        <w:t>1</w:t>
      </w:r>
      <w:r w:rsidR="00691850" w:rsidRPr="000550BD">
        <w:t xml:space="preserve"> марта</w:t>
      </w:r>
      <w:r w:rsidRPr="000550BD">
        <w:t xml:space="preserve"> 202</w:t>
      </w:r>
      <w:r w:rsidR="00691850" w:rsidRPr="000550BD">
        <w:t>5</w:t>
      </w:r>
      <w:r w:rsidRPr="000550BD">
        <w:t xml:space="preserve"> года. </w:t>
      </w:r>
    </w:p>
    <w:p w:rsidR="000D21B2" w:rsidRPr="000550BD" w:rsidRDefault="000D21B2" w:rsidP="000550BD">
      <w:pPr>
        <w:pStyle w:val="a3"/>
        <w:ind w:left="-360"/>
      </w:pPr>
      <w:r w:rsidRPr="000550BD">
        <w:t xml:space="preserve">Документы о выдвижении представителей с подтверждающими документами представляются в аппарат Общественной палаты Республики Марий Эл по адресу: 424006, г. Йошкар-Ола, проспект Гагарина, д. 8, </w:t>
      </w:r>
      <w:proofErr w:type="spellStart"/>
      <w:r w:rsidRPr="000550BD">
        <w:t>каб</w:t>
      </w:r>
      <w:proofErr w:type="spellEnd"/>
      <w:r w:rsidRPr="000550BD">
        <w:t>.﻿ 121.</w:t>
      </w:r>
    </w:p>
    <w:p w:rsidR="00290B24" w:rsidRDefault="00290B24" w:rsidP="000550BD">
      <w:pPr>
        <w:pStyle w:val="a3"/>
        <w:ind w:left="-360"/>
      </w:pPr>
    </w:p>
    <w:sectPr w:rsidR="00290B24" w:rsidSect="0029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21B2"/>
    <w:rsid w:val="000550BD"/>
    <w:rsid w:val="000D21B2"/>
    <w:rsid w:val="00290B24"/>
    <w:rsid w:val="00383D38"/>
    <w:rsid w:val="003A4427"/>
    <w:rsid w:val="0057156B"/>
    <w:rsid w:val="00690187"/>
    <w:rsid w:val="00691850"/>
    <w:rsid w:val="00696851"/>
    <w:rsid w:val="006F3429"/>
    <w:rsid w:val="00874857"/>
    <w:rsid w:val="00955B26"/>
    <w:rsid w:val="00A7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50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550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2025-02-25T07:01:00Z</cp:lastPrinted>
  <dcterms:created xsi:type="dcterms:W3CDTF">2025-02-25T12:06:00Z</dcterms:created>
  <dcterms:modified xsi:type="dcterms:W3CDTF">2025-02-25T12:06:00Z</dcterms:modified>
</cp:coreProperties>
</file>